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D82" w:rsidRDefault="00951D53">
      <w:pPr>
        <w:rPr>
          <w:b/>
          <w:sz w:val="36"/>
        </w:rPr>
      </w:pPr>
      <w:r w:rsidRPr="00951D53">
        <w:rPr>
          <w:b/>
          <w:sz w:val="36"/>
        </w:rPr>
        <w:t>Fraktions ark</w:t>
      </w:r>
    </w:p>
    <w:tbl>
      <w:tblPr>
        <w:tblStyle w:val="Tabel-Gitter"/>
        <w:tblW w:w="0" w:type="auto"/>
        <w:tblLook w:val="04A0" w:firstRow="1" w:lastRow="0" w:firstColumn="1" w:lastColumn="0" w:noHBand="0" w:noVBand="1"/>
      </w:tblPr>
      <w:tblGrid>
        <w:gridCol w:w="3209"/>
        <w:gridCol w:w="3209"/>
        <w:gridCol w:w="3210"/>
      </w:tblGrid>
      <w:tr w:rsidR="00951D53" w:rsidTr="00951D53">
        <w:trPr>
          <w:trHeight w:val="784"/>
        </w:trPr>
        <w:tc>
          <w:tcPr>
            <w:tcW w:w="3209" w:type="dxa"/>
          </w:tcPr>
          <w:p w:rsidR="00951D53" w:rsidRPr="00951D53" w:rsidRDefault="00951D53">
            <w:pPr>
              <w:rPr>
                <w:b/>
                <w:sz w:val="24"/>
              </w:rPr>
            </w:pPr>
            <w:r w:rsidRPr="00951D53">
              <w:rPr>
                <w:b/>
                <w:sz w:val="24"/>
              </w:rPr>
              <w:t>Fraktionsleder</w:t>
            </w:r>
            <w:r>
              <w:rPr>
                <w:b/>
                <w:sz w:val="24"/>
              </w:rPr>
              <w:t>, Spiller</w:t>
            </w:r>
            <w:r w:rsidRPr="00951D53">
              <w:rPr>
                <w:b/>
                <w:sz w:val="24"/>
              </w:rPr>
              <w:t>:</w:t>
            </w:r>
          </w:p>
        </w:tc>
        <w:tc>
          <w:tcPr>
            <w:tcW w:w="3209" w:type="dxa"/>
          </w:tcPr>
          <w:p w:rsidR="00951D53" w:rsidRPr="00951D53" w:rsidRDefault="00951D53">
            <w:pPr>
              <w:rPr>
                <w:b/>
                <w:sz w:val="24"/>
              </w:rPr>
            </w:pPr>
            <w:r w:rsidRPr="00951D53">
              <w:rPr>
                <w:b/>
                <w:sz w:val="24"/>
              </w:rPr>
              <w:t>Fraktionsleder, karakter:</w:t>
            </w:r>
          </w:p>
        </w:tc>
        <w:tc>
          <w:tcPr>
            <w:tcW w:w="3210" w:type="dxa"/>
          </w:tcPr>
          <w:p w:rsidR="00951D53" w:rsidRPr="00951D53" w:rsidRDefault="00951D53">
            <w:pPr>
              <w:rPr>
                <w:b/>
                <w:sz w:val="24"/>
              </w:rPr>
            </w:pPr>
            <w:r w:rsidRPr="00951D53">
              <w:rPr>
                <w:b/>
                <w:sz w:val="24"/>
              </w:rPr>
              <w:t>Fraktionens navn:</w:t>
            </w:r>
          </w:p>
        </w:tc>
      </w:tr>
      <w:tr w:rsidR="00951D53" w:rsidTr="00951D53">
        <w:trPr>
          <w:trHeight w:val="838"/>
        </w:trPr>
        <w:tc>
          <w:tcPr>
            <w:tcW w:w="3209" w:type="dxa"/>
          </w:tcPr>
          <w:p w:rsidR="00951D53" w:rsidRPr="00951D53" w:rsidRDefault="00951D53">
            <w:pPr>
              <w:rPr>
                <w:b/>
                <w:sz w:val="24"/>
              </w:rPr>
            </w:pPr>
            <w:r w:rsidRPr="00951D53">
              <w:rPr>
                <w:b/>
                <w:sz w:val="24"/>
              </w:rPr>
              <w:t>Fraktionens kendetegn:</w:t>
            </w:r>
          </w:p>
        </w:tc>
        <w:tc>
          <w:tcPr>
            <w:tcW w:w="3209" w:type="dxa"/>
          </w:tcPr>
          <w:p w:rsidR="00951D53" w:rsidRPr="00951D53" w:rsidRDefault="00951D53">
            <w:pPr>
              <w:rPr>
                <w:b/>
                <w:sz w:val="24"/>
              </w:rPr>
            </w:pPr>
            <w:r>
              <w:rPr>
                <w:b/>
                <w:sz w:val="24"/>
              </w:rPr>
              <w:t>Fraktionens type:</w:t>
            </w:r>
          </w:p>
        </w:tc>
        <w:tc>
          <w:tcPr>
            <w:tcW w:w="3210" w:type="dxa"/>
          </w:tcPr>
          <w:p w:rsidR="00951D53" w:rsidRPr="00951D53" w:rsidRDefault="009E0045">
            <w:pPr>
              <w:rPr>
                <w:b/>
                <w:sz w:val="24"/>
              </w:rPr>
            </w:pPr>
            <w:r>
              <w:rPr>
                <w:b/>
                <w:sz w:val="24"/>
              </w:rPr>
              <w:t>Fraktions evne:</w:t>
            </w:r>
          </w:p>
        </w:tc>
      </w:tr>
    </w:tbl>
    <w:p w:rsidR="00951D53" w:rsidRDefault="00951D53">
      <w:pPr>
        <w:rPr>
          <w:sz w:val="24"/>
        </w:rPr>
      </w:pPr>
    </w:p>
    <w:p w:rsidR="00951D53" w:rsidRPr="00951D53" w:rsidRDefault="00951D53">
      <w:pPr>
        <w:rPr>
          <w:b/>
          <w:sz w:val="36"/>
        </w:rPr>
      </w:pPr>
      <w:r w:rsidRPr="00951D53">
        <w:rPr>
          <w:b/>
          <w:sz w:val="36"/>
        </w:rPr>
        <w:t>Fraktionens medlemmer</w:t>
      </w:r>
    </w:p>
    <w:tbl>
      <w:tblPr>
        <w:tblStyle w:val="Tabel-Gitter"/>
        <w:tblW w:w="0" w:type="auto"/>
        <w:tblLook w:val="04A0" w:firstRow="1" w:lastRow="0" w:firstColumn="1" w:lastColumn="0" w:noHBand="0" w:noVBand="1"/>
      </w:tblPr>
      <w:tblGrid>
        <w:gridCol w:w="2407"/>
        <w:gridCol w:w="2407"/>
        <w:gridCol w:w="2407"/>
        <w:gridCol w:w="2407"/>
      </w:tblGrid>
      <w:tr w:rsidR="00951D53" w:rsidTr="00951D53">
        <w:tc>
          <w:tcPr>
            <w:tcW w:w="2407" w:type="dxa"/>
            <w:shd w:val="clear" w:color="auto" w:fill="7F7F7F" w:themeFill="text1" w:themeFillTint="80"/>
          </w:tcPr>
          <w:p w:rsidR="00951D53" w:rsidRPr="00951D53" w:rsidRDefault="00951D53">
            <w:pPr>
              <w:rPr>
                <w:b/>
                <w:sz w:val="24"/>
              </w:rPr>
            </w:pPr>
            <w:r w:rsidRPr="00951D53">
              <w:rPr>
                <w:b/>
                <w:sz w:val="24"/>
              </w:rPr>
              <w:t>Navn</w:t>
            </w:r>
            <w:r>
              <w:rPr>
                <w:b/>
                <w:sz w:val="24"/>
              </w:rPr>
              <w:t>:</w:t>
            </w:r>
          </w:p>
        </w:tc>
        <w:tc>
          <w:tcPr>
            <w:tcW w:w="2407" w:type="dxa"/>
            <w:shd w:val="clear" w:color="auto" w:fill="7F7F7F" w:themeFill="text1" w:themeFillTint="80"/>
          </w:tcPr>
          <w:p w:rsidR="00951D53" w:rsidRPr="00951D53" w:rsidRDefault="00951D53">
            <w:pPr>
              <w:rPr>
                <w:b/>
                <w:sz w:val="24"/>
              </w:rPr>
            </w:pPr>
            <w:r w:rsidRPr="00951D53">
              <w:rPr>
                <w:b/>
                <w:sz w:val="24"/>
              </w:rPr>
              <w:t>Race:</w:t>
            </w:r>
          </w:p>
        </w:tc>
        <w:tc>
          <w:tcPr>
            <w:tcW w:w="2407" w:type="dxa"/>
            <w:shd w:val="clear" w:color="auto" w:fill="7F7F7F" w:themeFill="text1" w:themeFillTint="80"/>
          </w:tcPr>
          <w:p w:rsidR="00951D53" w:rsidRPr="00951D53" w:rsidRDefault="00951D53">
            <w:pPr>
              <w:rPr>
                <w:b/>
                <w:sz w:val="24"/>
              </w:rPr>
            </w:pPr>
            <w:r w:rsidRPr="00951D53">
              <w:rPr>
                <w:b/>
                <w:sz w:val="24"/>
              </w:rPr>
              <w:t>Profession</w:t>
            </w:r>
            <w:r>
              <w:rPr>
                <w:b/>
                <w:sz w:val="24"/>
              </w:rPr>
              <w:t>:</w:t>
            </w:r>
          </w:p>
        </w:tc>
        <w:tc>
          <w:tcPr>
            <w:tcW w:w="2407" w:type="dxa"/>
            <w:shd w:val="clear" w:color="auto" w:fill="7F7F7F" w:themeFill="text1" w:themeFillTint="80"/>
          </w:tcPr>
          <w:p w:rsidR="00951D53" w:rsidRPr="00951D53" w:rsidRDefault="00951D53">
            <w:pPr>
              <w:rPr>
                <w:b/>
                <w:sz w:val="24"/>
              </w:rPr>
            </w:pPr>
            <w:r w:rsidRPr="00951D53">
              <w:rPr>
                <w:b/>
                <w:sz w:val="24"/>
              </w:rPr>
              <w:t>Funktion i fraktion</w:t>
            </w:r>
            <w:r>
              <w:rPr>
                <w:b/>
                <w:sz w:val="24"/>
              </w:rPr>
              <w:t>en</w:t>
            </w:r>
            <w:r w:rsidRPr="00951D53">
              <w:rPr>
                <w:b/>
                <w:sz w:val="24"/>
              </w:rPr>
              <w:t>:</w:t>
            </w:r>
          </w:p>
        </w:tc>
      </w:tr>
      <w:tr w:rsidR="00951D53" w:rsidTr="009E0045">
        <w:trPr>
          <w:trHeight w:val="685"/>
        </w:trPr>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r>
      <w:tr w:rsidR="00951D53" w:rsidTr="009E0045">
        <w:trPr>
          <w:trHeight w:val="695"/>
        </w:trPr>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r>
      <w:tr w:rsidR="00951D53" w:rsidTr="009E0045">
        <w:trPr>
          <w:trHeight w:val="704"/>
        </w:trPr>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r>
      <w:tr w:rsidR="00951D53" w:rsidTr="009E0045">
        <w:trPr>
          <w:trHeight w:val="701"/>
        </w:trPr>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r>
      <w:tr w:rsidR="00951D53" w:rsidTr="009E0045">
        <w:trPr>
          <w:trHeight w:val="697"/>
        </w:trPr>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r>
      <w:tr w:rsidR="00951D53" w:rsidTr="009E0045">
        <w:trPr>
          <w:trHeight w:val="707"/>
        </w:trPr>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r>
      <w:tr w:rsidR="00951D53" w:rsidTr="009E0045">
        <w:trPr>
          <w:trHeight w:val="689"/>
        </w:trPr>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c>
          <w:tcPr>
            <w:tcW w:w="2407" w:type="dxa"/>
          </w:tcPr>
          <w:p w:rsidR="00951D53" w:rsidRDefault="00951D53">
            <w:pPr>
              <w:rPr>
                <w:sz w:val="24"/>
              </w:rPr>
            </w:pPr>
          </w:p>
        </w:tc>
      </w:tr>
    </w:tbl>
    <w:p w:rsidR="00951D53" w:rsidRDefault="00951D53">
      <w:pPr>
        <w:rPr>
          <w:sz w:val="24"/>
        </w:rPr>
      </w:pPr>
    </w:p>
    <w:p w:rsidR="009E0045" w:rsidRDefault="009E0045">
      <w:pPr>
        <w:rPr>
          <w:sz w:val="24"/>
        </w:rPr>
      </w:pPr>
    </w:p>
    <w:p w:rsidR="00951D53" w:rsidRDefault="00951D53"/>
    <w:p w:rsidR="009E0045" w:rsidRDefault="009E0045"/>
    <w:p w:rsidR="009E0045" w:rsidRDefault="009E0045"/>
    <w:p w:rsidR="009E0045" w:rsidRDefault="009E0045"/>
    <w:p w:rsidR="009E0045" w:rsidRDefault="009E0045"/>
    <w:p w:rsidR="009E0045" w:rsidRDefault="009E0045"/>
    <w:tbl>
      <w:tblPr>
        <w:tblStyle w:val="Tabel-Gitter"/>
        <w:tblW w:w="9775" w:type="dxa"/>
        <w:tblInd w:w="-5" w:type="dxa"/>
        <w:tblLook w:val="04A0" w:firstRow="1" w:lastRow="0" w:firstColumn="1" w:lastColumn="0" w:noHBand="0" w:noVBand="1"/>
      </w:tblPr>
      <w:tblGrid>
        <w:gridCol w:w="4961"/>
        <w:gridCol w:w="4814"/>
      </w:tblGrid>
      <w:tr w:rsidR="009E0045" w:rsidTr="009E0045">
        <w:trPr>
          <w:trHeight w:val="1034"/>
        </w:trPr>
        <w:tc>
          <w:tcPr>
            <w:tcW w:w="4961" w:type="dxa"/>
          </w:tcPr>
          <w:p w:rsidR="009E0045" w:rsidRDefault="009E0045">
            <w:pPr>
              <w:rPr>
                <w:b/>
              </w:rPr>
            </w:pPr>
            <w:r w:rsidRPr="009E0045">
              <w:rPr>
                <w:b/>
              </w:rPr>
              <w:t>Godkendt af AG</w:t>
            </w:r>
          </w:p>
          <w:p w:rsidR="009E0045" w:rsidRDefault="009E0045">
            <w:pPr>
              <w:rPr>
                <w:b/>
              </w:rPr>
            </w:pPr>
            <w:r>
              <w:rPr>
                <w:b/>
              </w:rPr>
              <w:t xml:space="preserve">Ja:                                                          Nej:      </w:t>
            </w:r>
          </w:p>
          <w:p w:rsidR="009E0045" w:rsidRPr="009E0045" w:rsidRDefault="009E0045">
            <w:pPr>
              <w:rPr>
                <w:b/>
              </w:rPr>
            </w:pPr>
          </w:p>
        </w:tc>
        <w:tc>
          <w:tcPr>
            <w:tcW w:w="4814" w:type="dxa"/>
          </w:tcPr>
          <w:p w:rsidR="009E0045" w:rsidRDefault="009E0045">
            <w:pPr>
              <w:rPr>
                <w:b/>
              </w:rPr>
            </w:pPr>
            <w:r w:rsidRPr="009E0045">
              <w:rPr>
                <w:b/>
              </w:rPr>
              <w:t>Dato:</w:t>
            </w:r>
          </w:p>
          <w:p w:rsidR="009E0045" w:rsidRDefault="009E0045">
            <w:pPr>
              <w:rPr>
                <w:b/>
              </w:rPr>
            </w:pPr>
          </w:p>
          <w:p w:rsidR="009E0045" w:rsidRPr="009E0045" w:rsidRDefault="009E0045">
            <w:pPr>
              <w:rPr>
                <w:b/>
              </w:rPr>
            </w:pPr>
            <w:r>
              <w:rPr>
                <w:b/>
              </w:rPr>
              <w:t>Underskrift, AG:</w:t>
            </w:r>
          </w:p>
        </w:tc>
      </w:tr>
    </w:tbl>
    <w:p w:rsidR="009E0045" w:rsidRDefault="009E0045">
      <w:pPr>
        <w:rPr>
          <w:b/>
          <w:sz w:val="36"/>
        </w:rPr>
      </w:pPr>
      <w:r w:rsidRPr="009E0045">
        <w:rPr>
          <w:b/>
          <w:sz w:val="36"/>
        </w:rPr>
        <w:lastRenderedPageBreak/>
        <w:t>Fraktionens baggrundshistorie</w:t>
      </w:r>
    </w:p>
    <w:tbl>
      <w:tblPr>
        <w:tblStyle w:val="Tabel-Gitter"/>
        <w:tblW w:w="0" w:type="auto"/>
        <w:tblLook w:val="04A0" w:firstRow="1" w:lastRow="0" w:firstColumn="1" w:lastColumn="0" w:noHBand="0" w:noVBand="1"/>
      </w:tblPr>
      <w:tblGrid>
        <w:gridCol w:w="9628"/>
      </w:tblGrid>
      <w:tr w:rsidR="009E0045" w:rsidTr="009E0045">
        <w:trPr>
          <w:trHeight w:val="6737"/>
        </w:trPr>
        <w:tc>
          <w:tcPr>
            <w:tcW w:w="9628" w:type="dxa"/>
          </w:tcPr>
          <w:p w:rsidR="009E0045" w:rsidRDefault="009E0045">
            <w:pPr>
              <w:rPr>
                <w:b/>
                <w:sz w:val="36"/>
              </w:rPr>
            </w:pPr>
          </w:p>
        </w:tc>
      </w:tr>
    </w:tbl>
    <w:p w:rsidR="009E0045" w:rsidRDefault="009E0045">
      <w:pPr>
        <w:rPr>
          <w:b/>
          <w:sz w:val="36"/>
        </w:rPr>
      </w:pPr>
    </w:p>
    <w:p w:rsidR="009E0045" w:rsidRDefault="009E0045">
      <w:pPr>
        <w:rPr>
          <w:b/>
          <w:sz w:val="36"/>
        </w:rPr>
      </w:pPr>
    </w:p>
    <w:p w:rsidR="009E0045" w:rsidRDefault="009E0045">
      <w:pPr>
        <w:rPr>
          <w:b/>
          <w:sz w:val="36"/>
        </w:rPr>
      </w:pPr>
    </w:p>
    <w:p w:rsidR="009E0045" w:rsidRDefault="009E0045">
      <w:pPr>
        <w:rPr>
          <w:b/>
          <w:sz w:val="36"/>
        </w:rPr>
      </w:pPr>
    </w:p>
    <w:p w:rsidR="009E0045" w:rsidRDefault="009E0045">
      <w:pPr>
        <w:rPr>
          <w:b/>
          <w:sz w:val="36"/>
        </w:rPr>
      </w:pPr>
    </w:p>
    <w:p w:rsidR="009E0045" w:rsidRDefault="009E0045">
      <w:pPr>
        <w:rPr>
          <w:b/>
          <w:sz w:val="36"/>
        </w:rPr>
      </w:pPr>
    </w:p>
    <w:p w:rsidR="009E0045" w:rsidRDefault="009E0045">
      <w:pPr>
        <w:rPr>
          <w:b/>
          <w:sz w:val="36"/>
        </w:rPr>
      </w:pPr>
    </w:p>
    <w:p w:rsidR="009E0045" w:rsidRDefault="009E0045">
      <w:pPr>
        <w:rPr>
          <w:b/>
          <w:sz w:val="36"/>
        </w:rPr>
      </w:pPr>
    </w:p>
    <w:tbl>
      <w:tblPr>
        <w:tblStyle w:val="Tabel-Gitter"/>
        <w:tblW w:w="0" w:type="auto"/>
        <w:tblLook w:val="04A0" w:firstRow="1" w:lastRow="0" w:firstColumn="1" w:lastColumn="0" w:noHBand="0" w:noVBand="1"/>
      </w:tblPr>
      <w:tblGrid>
        <w:gridCol w:w="4814"/>
        <w:gridCol w:w="4814"/>
      </w:tblGrid>
      <w:tr w:rsidR="009E0045" w:rsidTr="009E0045">
        <w:tc>
          <w:tcPr>
            <w:tcW w:w="4814" w:type="dxa"/>
          </w:tcPr>
          <w:p w:rsidR="009E0045" w:rsidRPr="009E0045" w:rsidRDefault="009E0045">
            <w:pPr>
              <w:rPr>
                <w:b/>
                <w:sz w:val="24"/>
              </w:rPr>
            </w:pPr>
            <w:r w:rsidRPr="009E0045">
              <w:rPr>
                <w:b/>
                <w:sz w:val="24"/>
              </w:rPr>
              <w:t>Godkendt af AG:</w:t>
            </w:r>
          </w:p>
          <w:p w:rsidR="009E0045" w:rsidRPr="009E0045" w:rsidRDefault="009E0045">
            <w:pPr>
              <w:rPr>
                <w:b/>
                <w:sz w:val="24"/>
              </w:rPr>
            </w:pPr>
            <w:r w:rsidRPr="009E0045">
              <w:rPr>
                <w:b/>
                <w:sz w:val="24"/>
              </w:rPr>
              <w:t>Ja:                                   Nej:</w:t>
            </w:r>
          </w:p>
        </w:tc>
        <w:tc>
          <w:tcPr>
            <w:tcW w:w="4814" w:type="dxa"/>
          </w:tcPr>
          <w:p w:rsidR="009E0045" w:rsidRPr="009E0045" w:rsidRDefault="009E0045">
            <w:pPr>
              <w:rPr>
                <w:b/>
                <w:sz w:val="24"/>
              </w:rPr>
            </w:pPr>
            <w:r w:rsidRPr="009E0045">
              <w:rPr>
                <w:b/>
                <w:sz w:val="24"/>
              </w:rPr>
              <w:t>Dato:</w:t>
            </w:r>
          </w:p>
          <w:p w:rsidR="009E0045" w:rsidRDefault="009E0045">
            <w:pPr>
              <w:rPr>
                <w:b/>
                <w:sz w:val="24"/>
              </w:rPr>
            </w:pPr>
          </w:p>
          <w:p w:rsidR="009E0045" w:rsidRPr="009E0045" w:rsidRDefault="009E0045">
            <w:pPr>
              <w:rPr>
                <w:b/>
                <w:sz w:val="24"/>
              </w:rPr>
            </w:pPr>
            <w:r>
              <w:rPr>
                <w:b/>
                <w:sz w:val="24"/>
              </w:rPr>
              <w:t>Underskrift, AG:</w:t>
            </w:r>
          </w:p>
        </w:tc>
      </w:tr>
    </w:tbl>
    <w:p w:rsidR="009E0045" w:rsidRDefault="009E0045">
      <w:pPr>
        <w:rPr>
          <w:b/>
          <w:sz w:val="36"/>
        </w:rPr>
      </w:pPr>
      <w:r>
        <w:rPr>
          <w:b/>
          <w:sz w:val="36"/>
        </w:rPr>
        <w:lastRenderedPageBreak/>
        <w:t>Regler for fraktioner</w:t>
      </w:r>
    </w:p>
    <w:p w:rsidR="007B5D87" w:rsidRPr="007B5D87" w:rsidRDefault="007B5D87">
      <w:pPr>
        <w:rPr>
          <w:sz w:val="24"/>
        </w:rPr>
      </w:pPr>
      <w:r w:rsidRPr="007B5D87">
        <w:rPr>
          <w:sz w:val="24"/>
        </w:rPr>
        <w:t xml:space="preserve">For at kunne blive betragtet som en fraktion ved </w:t>
      </w:r>
      <w:proofErr w:type="spellStart"/>
      <w:r w:rsidRPr="007B5D87">
        <w:rPr>
          <w:sz w:val="24"/>
        </w:rPr>
        <w:t>SLuRK</w:t>
      </w:r>
      <w:proofErr w:type="spellEnd"/>
      <w:r w:rsidRPr="007B5D87">
        <w:rPr>
          <w:sz w:val="24"/>
        </w:rPr>
        <w:t xml:space="preserve"> skal man leve op til følgende krav. Bemærk at det er </w:t>
      </w:r>
      <w:r w:rsidRPr="007B5D87">
        <w:rPr>
          <w:b/>
          <w:sz w:val="24"/>
          <w:u w:val="single"/>
        </w:rPr>
        <w:t>fraktionslederens ansvar</w:t>
      </w:r>
      <w:r w:rsidRPr="007B5D87">
        <w:rPr>
          <w:sz w:val="24"/>
        </w:rPr>
        <w:t xml:space="preserve"> at sørge for</w:t>
      </w:r>
      <w:r>
        <w:rPr>
          <w:sz w:val="24"/>
        </w:rPr>
        <w:t xml:space="preserve"> at fraktionen til enhver tid lever op til kravene herfor. Ved at aflevere dette dokument til underskrift bekræfter fraktionslederen at have læst og forstået gældende regler for fraktioner i </w:t>
      </w:r>
      <w:proofErr w:type="spellStart"/>
      <w:r>
        <w:rPr>
          <w:sz w:val="24"/>
        </w:rPr>
        <w:t>SLuRK</w:t>
      </w:r>
      <w:proofErr w:type="spellEnd"/>
      <w:r>
        <w:rPr>
          <w:sz w:val="24"/>
        </w:rPr>
        <w:t>.</w:t>
      </w:r>
    </w:p>
    <w:p w:rsidR="009E0045" w:rsidRDefault="007B5D87" w:rsidP="009E0045">
      <w:pPr>
        <w:pStyle w:val="Listeafsnit"/>
        <w:numPr>
          <w:ilvl w:val="0"/>
          <w:numId w:val="2"/>
        </w:numPr>
        <w:rPr>
          <w:sz w:val="24"/>
        </w:rPr>
      </w:pPr>
      <w:r>
        <w:rPr>
          <w:sz w:val="24"/>
        </w:rPr>
        <w:t xml:space="preserve">Fraktionen skal bestå af 3 spillere som et </w:t>
      </w:r>
      <w:r w:rsidRPr="007B5D87">
        <w:rPr>
          <w:b/>
          <w:sz w:val="24"/>
        </w:rPr>
        <w:t>absolut minimum</w:t>
      </w:r>
      <w:r>
        <w:rPr>
          <w:b/>
          <w:sz w:val="24"/>
        </w:rPr>
        <w:t xml:space="preserve">. </w:t>
      </w:r>
      <w:r>
        <w:rPr>
          <w:sz w:val="24"/>
        </w:rPr>
        <w:t>Der må meget gerne være flere, men der må aldrig være færre end de 3. Mister fraktionen mandskab, således at det totale antal medlemmer kommer under 3, vil fraktionen blive opløst permanent af AG og skal oprettes forfra.</w:t>
      </w:r>
    </w:p>
    <w:p w:rsidR="007B5D87" w:rsidRDefault="007B5D87" w:rsidP="009E0045">
      <w:pPr>
        <w:pStyle w:val="Listeafsnit"/>
        <w:numPr>
          <w:ilvl w:val="0"/>
          <w:numId w:val="2"/>
        </w:numPr>
        <w:rPr>
          <w:sz w:val="24"/>
        </w:rPr>
      </w:pPr>
      <w:r>
        <w:rPr>
          <w:sz w:val="24"/>
        </w:rPr>
        <w:t>De nævnte 3 spillere skal spille sam</w:t>
      </w:r>
      <w:r w:rsidR="00735A76">
        <w:rPr>
          <w:sz w:val="24"/>
        </w:rPr>
        <w:t>m</w:t>
      </w:r>
      <w:r>
        <w:rPr>
          <w:sz w:val="24"/>
        </w:rPr>
        <w:t>en som en gruppe i 2 scenarier, hvorefter gruppens leder ved starten af det tredje scenarie kan aflevere et fraktionsark til godkendelse hos AG. Godkendes dette er gruppen en fraktion.</w:t>
      </w:r>
    </w:p>
    <w:p w:rsidR="00735A76" w:rsidRDefault="00735A76" w:rsidP="009E0045">
      <w:pPr>
        <w:pStyle w:val="Listeafsnit"/>
        <w:numPr>
          <w:ilvl w:val="0"/>
          <w:numId w:val="2"/>
        </w:numPr>
        <w:rPr>
          <w:sz w:val="24"/>
        </w:rPr>
      </w:pPr>
      <w:r>
        <w:rPr>
          <w:sz w:val="24"/>
        </w:rPr>
        <w:t xml:space="preserve">Fraktionen opløses naturligvis ikke, hvis alle medlemmer ikke møder op til et enkelt scenarie. Men hvis karakterende udplottes eller medlemmerne melder sig ud af klubben vil fraktionen kunne opløses af AG. Det samme gælder hvis ikke reglerne for fraktioner overholdes. </w:t>
      </w:r>
    </w:p>
    <w:p w:rsidR="007B5D87" w:rsidRDefault="007B5D87" w:rsidP="009E0045">
      <w:pPr>
        <w:pStyle w:val="Listeafsnit"/>
        <w:numPr>
          <w:ilvl w:val="0"/>
          <w:numId w:val="2"/>
        </w:numPr>
        <w:rPr>
          <w:sz w:val="24"/>
        </w:rPr>
      </w:pPr>
      <w:r>
        <w:rPr>
          <w:sz w:val="24"/>
        </w:rPr>
        <w:t>Gruppen skal i de 2 foregående scenarier sørge for at gøre sig selv bemærkede i spilverdenen. Alle spillere i området skal således have hørt om gruppen, set dem i aktion eller hørt rygter og/eller hvisken i krogene om dem. Man kan altså ikke bare skjule sig i skovbunden i 2 scenarier og regne med at blive godkendt.</w:t>
      </w:r>
    </w:p>
    <w:p w:rsidR="00735A76" w:rsidRPr="009E0045" w:rsidRDefault="00735A76" w:rsidP="009E0045">
      <w:pPr>
        <w:pStyle w:val="Listeafsnit"/>
        <w:numPr>
          <w:ilvl w:val="0"/>
          <w:numId w:val="2"/>
        </w:numPr>
        <w:rPr>
          <w:sz w:val="24"/>
        </w:rPr>
      </w:pPr>
      <w:r w:rsidRPr="00735A76">
        <w:rPr>
          <w:b/>
          <w:sz w:val="24"/>
          <w:u w:val="single"/>
        </w:rPr>
        <w:t>ALLE</w:t>
      </w:r>
      <w:r>
        <w:rPr>
          <w:sz w:val="24"/>
        </w:rPr>
        <w:t xml:space="preserve"> fraktionens medlemmer </w:t>
      </w:r>
      <w:r w:rsidRPr="00735A76">
        <w:rPr>
          <w:b/>
          <w:sz w:val="24"/>
          <w:u w:val="single"/>
        </w:rPr>
        <w:t>SKAL</w:t>
      </w:r>
      <w:r>
        <w:rPr>
          <w:b/>
          <w:sz w:val="24"/>
        </w:rPr>
        <w:t xml:space="preserve"> </w:t>
      </w:r>
      <w:r>
        <w:rPr>
          <w:sz w:val="24"/>
        </w:rPr>
        <w:t xml:space="preserve">til enhver tid, under alle scenarier bærer tydelig markering i form af ensfarvede armbind, ensfarvede kapper, ens våbenmærker eller lign. Der tydeligt adskiller dem fra de øvrige spillere. </w:t>
      </w:r>
    </w:p>
    <w:p w:rsidR="009E0045" w:rsidRPr="009E0045" w:rsidRDefault="009E0045">
      <w:pPr>
        <w:rPr>
          <w:b/>
          <w:sz w:val="36"/>
        </w:rPr>
      </w:pPr>
    </w:p>
    <w:p w:rsidR="00951D53" w:rsidRDefault="00951D53"/>
    <w:p w:rsidR="00951D53" w:rsidRDefault="00951D53"/>
    <w:p w:rsidR="00951D53" w:rsidRDefault="00951D53"/>
    <w:p w:rsidR="00951D53" w:rsidRDefault="00951D53"/>
    <w:p w:rsidR="00951D53" w:rsidRDefault="00951D53"/>
    <w:p w:rsidR="00447210" w:rsidRDefault="00447210"/>
    <w:p w:rsidR="00951D53" w:rsidRDefault="00951D53"/>
    <w:p w:rsidR="00951D53" w:rsidRDefault="00951D53"/>
    <w:tbl>
      <w:tblPr>
        <w:tblStyle w:val="Tabel-Gitter"/>
        <w:tblW w:w="0" w:type="auto"/>
        <w:tblLook w:val="04A0" w:firstRow="1" w:lastRow="0" w:firstColumn="1" w:lastColumn="0" w:noHBand="0" w:noVBand="1"/>
      </w:tblPr>
      <w:tblGrid>
        <w:gridCol w:w="4814"/>
        <w:gridCol w:w="4814"/>
      </w:tblGrid>
      <w:tr w:rsidR="00735A76" w:rsidTr="00735A76">
        <w:tc>
          <w:tcPr>
            <w:tcW w:w="4814" w:type="dxa"/>
          </w:tcPr>
          <w:p w:rsidR="00735A76" w:rsidRDefault="00735A76">
            <w:pPr>
              <w:rPr>
                <w:b/>
                <w:sz w:val="24"/>
              </w:rPr>
            </w:pPr>
            <w:r w:rsidRPr="00735A76">
              <w:rPr>
                <w:b/>
                <w:sz w:val="24"/>
              </w:rPr>
              <w:t xml:space="preserve">Læst og forstået, </w:t>
            </w:r>
            <w:r>
              <w:rPr>
                <w:b/>
                <w:sz w:val="24"/>
              </w:rPr>
              <w:t>dato:</w:t>
            </w:r>
          </w:p>
          <w:p w:rsidR="00735A76" w:rsidRDefault="00735A76">
            <w:pPr>
              <w:rPr>
                <w:b/>
                <w:sz w:val="24"/>
              </w:rPr>
            </w:pPr>
          </w:p>
          <w:p w:rsidR="00735A76" w:rsidRPr="00735A76" w:rsidRDefault="00735A76">
            <w:pPr>
              <w:rPr>
                <w:b/>
                <w:sz w:val="24"/>
              </w:rPr>
            </w:pPr>
            <w:r w:rsidRPr="00735A76">
              <w:rPr>
                <w:b/>
                <w:sz w:val="24"/>
              </w:rPr>
              <w:t>Underskrift, fraktionsleder:</w:t>
            </w:r>
          </w:p>
          <w:p w:rsidR="00735A76" w:rsidRPr="00735A76" w:rsidRDefault="00735A76">
            <w:pPr>
              <w:rPr>
                <w:b/>
              </w:rPr>
            </w:pPr>
          </w:p>
        </w:tc>
        <w:tc>
          <w:tcPr>
            <w:tcW w:w="4814" w:type="dxa"/>
          </w:tcPr>
          <w:p w:rsidR="00735A76" w:rsidRDefault="00735A76">
            <w:pPr>
              <w:rPr>
                <w:b/>
                <w:sz w:val="24"/>
              </w:rPr>
            </w:pPr>
            <w:r w:rsidRPr="00735A76">
              <w:rPr>
                <w:b/>
                <w:sz w:val="24"/>
              </w:rPr>
              <w:t>Godkendt af AG, dato:</w:t>
            </w:r>
          </w:p>
          <w:p w:rsidR="00735A76" w:rsidRDefault="00735A76">
            <w:pPr>
              <w:rPr>
                <w:b/>
              </w:rPr>
            </w:pPr>
          </w:p>
          <w:p w:rsidR="00735A76" w:rsidRPr="00735A76" w:rsidRDefault="00735A76">
            <w:pPr>
              <w:rPr>
                <w:b/>
              </w:rPr>
            </w:pPr>
            <w:r>
              <w:rPr>
                <w:b/>
              </w:rPr>
              <w:t>Underskrift, AG:</w:t>
            </w:r>
          </w:p>
        </w:tc>
      </w:tr>
    </w:tbl>
    <w:p w:rsidR="00951D53" w:rsidRDefault="00447210">
      <w:pPr>
        <w:rPr>
          <w:b/>
          <w:sz w:val="36"/>
        </w:rPr>
      </w:pPr>
      <w:r w:rsidRPr="00447210">
        <w:rPr>
          <w:b/>
          <w:sz w:val="36"/>
        </w:rPr>
        <w:lastRenderedPageBreak/>
        <w:t>Fraktions evner</w:t>
      </w:r>
    </w:p>
    <w:p w:rsidR="00447210" w:rsidRDefault="00447210">
      <w:pPr>
        <w:rPr>
          <w:sz w:val="24"/>
        </w:rPr>
      </w:pPr>
      <w:r>
        <w:rPr>
          <w:sz w:val="24"/>
        </w:rPr>
        <w:t xml:space="preserve">Fraktions evner er et særligt tillæg som </w:t>
      </w:r>
      <w:r w:rsidRPr="00447210">
        <w:rPr>
          <w:b/>
          <w:sz w:val="24"/>
          <w:u w:val="single"/>
        </w:rPr>
        <w:t>KUN MEDLEMMER</w:t>
      </w:r>
      <w:r>
        <w:rPr>
          <w:sz w:val="24"/>
        </w:rPr>
        <w:t xml:space="preserve"> af fraktionen kan få! Der kan kun vælges ÉN evne pr. fraktion og evnen skal ligeledes påføres medlemmernes karakterark som en evne på lige fod med alle andre evner. Det er fraktionslederen der vælger fraktionsevnen og denne angives i toppen af dette ark ligesom på karakterarket. </w:t>
      </w:r>
    </w:p>
    <w:tbl>
      <w:tblPr>
        <w:tblStyle w:val="Tabel-Gitter"/>
        <w:tblW w:w="0" w:type="auto"/>
        <w:tblLook w:val="04A0" w:firstRow="1" w:lastRow="0" w:firstColumn="1" w:lastColumn="0" w:noHBand="0" w:noVBand="1"/>
      </w:tblPr>
      <w:tblGrid>
        <w:gridCol w:w="3209"/>
        <w:gridCol w:w="3209"/>
        <w:gridCol w:w="3210"/>
      </w:tblGrid>
      <w:tr w:rsidR="00447210" w:rsidTr="00447210">
        <w:trPr>
          <w:trHeight w:val="491"/>
        </w:trPr>
        <w:tc>
          <w:tcPr>
            <w:tcW w:w="3209" w:type="dxa"/>
            <w:shd w:val="clear" w:color="auto" w:fill="7F7F7F" w:themeFill="text1" w:themeFillTint="80"/>
          </w:tcPr>
          <w:p w:rsidR="00447210" w:rsidRPr="00447210" w:rsidRDefault="00447210">
            <w:pPr>
              <w:rPr>
                <w:b/>
                <w:sz w:val="24"/>
              </w:rPr>
            </w:pPr>
            <w:r w:rsidRPr="00447210">
              <w:rPr>
                <w:b/>
                <w:sz w:val="24"/>
              </w:rPr>
              <w:t>EVNE</w:t>
            </w:r>
          </w:p>
        </w:tc>
        <w:tc>
          <w:tcPr>
            <w:tcW w:w="3209" w:type="dxa"/>
            <w:shd w:val="clear" w:color="auto" w:fill="7F7F7F" w:themeFill="text1" w:themeFillTint="80"/>
          </w:tcPr>
          <w:p w:rsidR="00447210" w:rsidRPr="00447210" w:rsidRDefault="00447210">
            <w:pPr>
              <w:rPr>
                <w:b/>
                <w:sz w:val="24"/>
              </w:rPr>
            </w:pPr>
            <w:r w:rsidRPr="00447210">
              <w:rPr>
                <w:b/>
                <w:sz w:val="24"/>
              </w:rPr>
              <w:t>EFFEKT</w:t>
            </w:r>
          </w:p>
        </w:tc>
        <w:tc>
          <w:tcPr>
            <w:tcW w:w="3210" w:type="dxa"/>
            <w:shd w:val="clear" w:color="auto" w:fill="7F7F7F" w:themeFill="text1" w:themeFillTint="80"/>
          </w:tcPr>
          <w:p w:rsidR="00447210" w:rsidRPr="00447210" w:rsidRDefault="00447210">
            <w:pPr>
              <w:rPr>
                <w:b/>
                <w:sz w:val="24"/>
              </w:rPr>
            </w:pPr>
            <w:r w:rsidRPr="00447210">
              <w:rPr>
                <w:b/>
                <w:sz w:val="24"/>
              </w:rPr>
              <w:t>KAN BRUGES ANTAL GANGE PR. SCENARIE</w:t>
            </w:r>
          </w:p>
        </w:tc>
      </w:tr>
    </w:tbl>
    <w:p w:rsidR="00447210" w:rsidRDefault="00447210">
      <w:pPr>
        <w:rPr>
          <w:sz w:val="24"/>
        </w:rPr>
      </w:pPr>
      <w:r>
        <w:rPr>
          <w:sz w:val="24"/>
        </w:rPr>
        <w:t xml:space="preserve">                                                                                                                                                                                                     </w:t>
      </w:r>
    </w:p>
    <w:tbl>
      <w:tblPr>
        <w:tblStyle w:val="Tabel-Gitter"/>
        <w:tblW w:w="0" w:type="auto"/>
        <w:tblLook w:val="04A0" w:firstRow="1" w:lastRow="0" w:firstColumn="1" w:lastColumn="0" w:noHBand="0" w:noVBand="1"/>
      </w:tblPr>
      <w:tblGrid>
        <w:gridCol w:w="3209"/>
        <w:gridCol w:w="4583"/>
        <w:gridCol w:w="1836"/>
      </w:tblGrid>
      <w:tr w:rsidR="00447210" w:rsidTr="00057883">
        <w:tc>
          <w:tcPr>
            <w:tcW w:w="3209" w:type="dxa"/>
            <w:shd w:val="clear" w:color="auto" w:fill="FFFFFF" w:themeFill="background1"/>
          </w:tcPr>
          <w:p w:rsidR="00447210" w:rsidRDefault="00447210" w:rsidP="002B0536">
            <w:pPr>
              <w:jc w:val="center"/>
              <w:rPr>
                <w:sz w:val="24"/>
              </w:rPr>
            </w:pPr>
            <w:r>
              <w:rPr>
                <w:sz w:val="24"/>
              </w:rPr>
              <w:t>Bonus XP</w:t>
            </w:r>
          </w:p>
        </w:tc>
        <w:tc>
          <w:tcPr>
            <w:tcW w:w="4583" w:type="dxa"/>
            <w:shd w:val="clear" w:color="auto" w:fill="FFFFFF" w:themeFill="background1"/>
          </w:tcPr>
          <w:p w:rsidR="00447210" w:rsidRDefault="002B0536" w:rsidP="002B0536">
            <w:pPr>
              <w:jc w:val="center"/>
              <w:rPr>
                <w:sz w:val="24"/>
              </w:rPr>
            </w:pPr>
            <w:r>
              <w:rPr>
                <w:sz w:val="24"/>
              </w:rPr>
              <w:t>1</w:t>
            </w:r>
            <w:r w:rsidR="00447210">
              <w:rPr>
                <w:sz w:val="24"/>
              </w:rPr>
              <w:t xml:space="preserve"> ekstra XP for deltagelse i et scenarie til alle fraktionsmedlem</w:t>
            </w:r>
            <w:r>
              <w:rPr>
                <w:sz w:val="24"/>
              </w:rPr>
              <w:t>m</w:t>
            </w:r>
            <w:r w:rsidR="00447210">
              <w:rPr>
                <w:sz w:val="24"/>
              </w:rPr>
              <w:t>er</w:t>
            </w:r>
            <w:r>
              <w:rPr>
                <w:sz w:val="24"/>
              </w:rPr>
              <w:t>.</w:t>
            </w:r>
          </w:p>
        </w:tc>
        <w:tc>
          <w:tcPr>
            <w:tcW w:w="1836" w:type="dxa"/>
            <w:shd w:val="clear" w:color="auto" w:fill="FFFFFF" w:themeFill="background1"/>
          </w:tcPr>
          <w:p w:rsidR="002B0536" w:rsidRDefault="002B0536" w:rsidP="002B0536">
            <w:pPr>
              <w:jc w:val="center"/>
              <w:rPr>
                <w:sz w:val="24"/>
              </w:rPr>
            </w:pPr>
          </w:p>
          <w:p w:rsidR="00447210" w:rsidRDefault="00447210" w:rsidP="002B0536">
            <w:pPr>
              <w:jc w:val="center"/>
              <w:rPr>
                <w:sz w:val="24"/>
              </w:rPr>
            </w:pPr>
            <w:r>
              <w:rPr>
                <w:sz w:val="24"/>
              </w:rPr>
              <w:t>1</w:t>
            </w:r>
          </w:p>
        </w:tc>
      </w:tr>
      <w:tr w:rsidR="00447210" w:rsidTr="00057883">
        <w:tc>
          <w:tcPr>
            <w:tcW w:w="3209" w:type="dxa"/>
          </w:tcPr>
          <w:p w:rsidR="00447210" w:rsidRDefault="002B0536" w:rsidP="002B0536">
            <w:pPr>
              <w:jc w:val="center"/>
              <w:rPr>
                <w:sz w:val="24"/>
              </w:rPr>
            </w:pPr>
            <w:r>
              <w:rPr>
                <w:sz w:val="24"/>
              </w:rPr>
              <w:t>Skytte</w:t>
            </w:r>
          </w:p>
        </w:tc>
        <w:tc>
          <w:tcPr>
            <w:tcW w:w="4583" w:type="dxa"/>
          </w:tcPr>
          <w:p w:rsidR="00447210" w:rsidRDefault="002B0536" w:rsidP="002B0536">
            <w:pPr>
              <w:jc w:val="center"/>
              <w:rPr>
                <w:sz w:val="24"/>
              </w:rPr>
            </w:pPr>
            <w:r>
              <w:rPr>
                <w:sz w:val="24"/>
              </w:rPr>
              <w:t>Fraktionens medlemmer der anvender buer, flintlåspistoler eller rifler får +1 HP</w:t>
            </w:r>
          </w:p>
        </w:tc>
        <w:tc>
          <w:tcPr>
            <w:tcW w:w="1836" w:type="dxa"/>
          </w:tcPr>
          <w:p w:rsidR="002B0536" w:rsidRDefault="002B0536" w:rsidP="002B0536">
            <w:pPr>
              <w:jc w:val="center"/>
              <w:rPr>
                <w:sz w:val="24"/>
              </w:rPr>
            </w:pPr>
          </w:p>
          <w:p w:rsidR="00447210" w:rsidRDefault="002B0536" w:rsidP="002B0536">
            <w:pPr>
              <w:jc w:val="center"/>
              <w:rPr>
                <w:sz w:val="24"/>
              </w:rPr>
            </w:pPr>
            <w:r>
              <w:rPr>
                <w:sz w:val="24"/>
              </w:rPr>
              <w:t>Hele scenariet</w:t>
            </w:r>
          </w:p>
        </w:tc>
      </w:tr>
      <w:tr w:rsidR="00447210" w:rsidTr="00057883">
        <w:tc>
          <w:tcPr>
            <w:tcW w:w="3209" w:type="dxa"/>
            <w:shd w:val="clear" w:color="auto" w:fill="D9D9D9" w:themeFill="background1" w:themeFillShade="D9"/>
          </w:tcPr>
          <w:p w:rsidR="00447210" w:rsidRDefault="002B0536" w:rsidP="002B0536">
            <w:pPr>
              <w:jc w:val="center"/>
              <w:rPr>
                <w:sz w:val="24"/>
              </w:rPr>
            </w:pPr>
            <w:r>
              <w:rPr>
                <w:sz w:val="24"/>
              </w:rPr>
              <w:t>Gudeskjold</w:t>
            </w:r>
          </w:p>
        </w:tc>
        <w:tc>
          <w:tcPr>
            <w:tcW w:w="4583" w:type="dxa"/>
            <w:shd w:val="clear" w:color="auto" w:fill="D9D9D9" w:themeFill="background1" w:themeFillShade="D9"/>
          </w:tcPr>
          <w:p w:rsidR="00447210" w:rsidRDefault="002B0536" w:rsidP="002B0536">
            <w:pPr>
              <w:jc w:val="center"/>
              <w:rPr>
                <w:sz w:val="24"/>
              </w:rPr>
            </w:pPr>
            <w:r>
              <w:rPr>
                <w:sz w:val="24"/>
              </w:rPr>
              <w:t>Hvis fraktionslederen påkalder sig fraktionens gud inden de går i kamp, er alle fraktionens medlemmer immune over for magi i 60 sekunder.</w:t>
            </w:r>
          </w:p>
        </w:tc>
        <w:tc>
          <w:tcPr>
            <w:tcW w:w="1836" w:type="dxa"/>
            <w:shd w:val="clear" w:color="auto" w:fill="D9D9D9" w:themeFill="background1" w:themeFillShade="D9"/>
          </w:tcPr>
          <w:p w:rsidR="002B0536" w:rsidRDefault="002B0536" w:rsidP="002B0536">
            <w:pPr>
              <w:jc w:val="center"/>
              <w:rPr>
                <w:sz w:val="24"/>
              </w:rPr>
            </w:pPr>
          </w:p>
          <w:p w:rsidR="00447210" w:rsidRDefault="002B0536" w:rsidP="002B0536">
            <w:pPr>
              <w:jc w:val="center"/>
              <w:rPr>
                <w:sz w:val="24"/>
              </w:rPr>
            </w:pPr>
            <w:r>
              <w:rPr>
                <w:sz w:val="24"/>
              </w:rPr>
              <w:t>1</w:t>
            </w:r>
          </w:p>
        </w:tc>
      </w:tr>
      <w:tr w:rsidR="00447210" w:rsidTr="00057883">
        <w:tc>
          <w:tcPr>
            <w:tcW w:w="3209" w:type="dxa"/>
          </w:tcPr>
          <w:p w:rsidR="00447210" w:rsidRDefault="00390DCA" w:rsidP="00D0182F">
            <w:pPr>
              <w:jc w:val="center"/>
              <w:rPr>
                <w:sz w:val="24"/>
              </w:rPr>
            </w:pPr>
            <w:r>
              <w:rPr>
                <w:sz w:val="24"/>
              </w:rPr>
              <w:t>Guldregn</w:t>
            </w:r>
          </w:p>
        </w:tc>
        <w:tc>
          <w:tcPr>
            <w:tcW w:w="4583" w:type="dxa"/>
          </w:tcPr>
          <w:p w:rsidR="00447210" w:rsidRDefault="007062DE" w:rsidP="00D0182F">
            <w:pPr>
              <w:jc w:val="center"/>
              <w:rPr>
                <w:sz w:val="24"/>
              </w:rPr>
            </w:pPr>
            <w:r>
              <w:rPr>
                <w:sz w:val="24"/>
              </w:rPr>
              <w:t>Fraktionen kan hæve 2</w:t>
            </w:r>
            <w:r w:rsidR="00390DCA">
              <w:rPr>
                <w:sz w:val="24"/>
              </w:rPr>
              <w:t xml:space="preserve"> skilling pr. medlem ved starten af hvert scenarie.</w:t>
            </w:r>
          </w:p>
        </w:tc>
        <w:tc>
          <w:tcPr>
            <w:tcW w:w="1836" w:type="dxa"/>
          </w:tcPr>
          <w:p w:rsidR="00447210" w:rsidRDefault="00390DCA" w:rsidP="00D0182F">
            <w:pPr>
              <w:jc w:val="center"/>
              <w:rPr>
                <w:sz w:val="24"/>
              </w:rPr>
            </w:pPr>
            <w:r>
              <w:rPr>
                <w:sz w:val="24"/>
              </w:rPr>
              <w:t>1</w:t>
            </w:r>
          </w:p>
        </w:tc>
      </w:tr>
      <w:tr w:rsidR="00447210" w:rsidTr="00057883">
        <w:tc>
          <w:tcPr>
            <w:tcW w:w="3209" w:type="dxa"/>
            <w:shd w:val="clear" w:color="auto" w:fill="D9D9D9" w:themeFill="background1" w:themeFillShade="D9"/>
          </w:tcPr>
          <w:p w:rsidR="00447210" w:rsidRDefault="00390DCA" w:rsidP="00D0182F">
            <w:pPr>
              <w:jc w:val="center"/>
              <w:rPr>
                <w:sz w:val="24"/>
              </w:rPr>
            </w:pPr>
            <w:r>
              <w:rPr>
                <w:sz w:val="24"/>
              </w:rPr>
              <w:t>Politisk bestikkelse</w:t>
            </w:r>
          </w:p>
        </w:tc>
        <w:tc>
          <w:tcPr>
            <w:tcW w:w="4583" w:type="dxa"/>
            <w:shd w:val="clear" w:color="auto" w:fill="D9D9D9" w:themeFill="background1" w:themeFillShade="D9"/>
          </w:tcPr>
          <w:p w:rsidR="00447210" w:rsidRDefault="00390DCA" w:rsidP="00D0182F">
            <w:pPr>
              <w:jc w:val="center"/>
              <w:rPr>
                <w:sz w:val="24"/>
              </w:rPr>
            </w:pPr>
            <w:r>
              <w:rPr>
                <w:sz w:val="24"/>
              </w:rPr>
              <w:t>Fraktionens indflydelse gør at de kan frikøbe medlemmer fra fængsel. Første gang er det gratis, herefter koster det 15 skilling pr. medlem.</w:t>
            </w:r>
          </w:p>
        </w:tc>
        <w:tc>
          <w:tcPr>
            <w:tcW w:w="1836" w:type="dxa"/>
            <w:shd w:val="clear" w:color="auto" w:fill="D9D9D9" w:themeFill="background1" w:themeFillShade="D9"/>
          </w:tcPr>
          <w:p w:rsidR="00390DCA" w:rsidRDefault="00390DCA" w:rsidP="00D0182F">
            <w:pPr>
              <w:jc w:val="center"/>
              <w:rPr>
                <w:sz w:val="24"/>
              </w:rPr>
            </w:pPr>
            <w:r>
              <w:rPr>
                <w:sz w:val="24"/>
              </w:rPr>
              <w:t>Hele scenariet</w:t>
            </w:r>
          </w:p>
          <w:p w:rsidR="00390DCA" w:rsidRDefault="00390DCA" w:rsidP="00D0182F">
            <w:pPr>
              <w:jc w:val="center"/>
              <w:rPr>
                <w:sz w:val="24"/>
              </w:rPr>
            </w:pPr>
          </w:p>
          <w:p w:rsidR="00390DCA" w:rsidRDefault="00390DCA" w:rsidP="00D0182F">
            <w:pPr>
              <w:jc w:val="center"/>
              <w:rPr>
                <w:sz w:val="24"/>
              </w:rPr>
            </w:pPr>
            <w:r>
              <w:rPr>
                <w:sz w:val="24"/>
              </w:rPr>
              <w:t>Dog er det kun gratis ÉN gang pr. scenarie.</w:t>
            </w:r>
          </w:p>
        </w:tc>
      </w:tr>
    </w:tbl>
    <w:p w:rsidR="00447210" w:rsidRPr="00447210" w:rsidRDefault="00447210">
      <w:pPr>
        <w:rPr>
          <w:sz w:val="24"/>
        </w:rPr>
      </w:pPr>
      <w:bookmarkStart w:id="0" w:name="_GoBack"/>
      <w:bookmarkEnd w:id="0"/>
    </w:p>
    <w:p w:rsidR="00735A76" w:rsidRDefault="00735A76"/>
    <w:sectPr w:rsidR="00735A7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6678"/>
    <w:multiLevelType w:val="hybridMultilevel"/>
    <w:tmpl w:val="AED812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EBF0589"/>
    <w:multiLevelType w:val="hybridMultilevel"/>
    <w:tmpl w:val="36E42952"/>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53"/>
    <w:rsid w:val="00057883"/>
    <w:rsid w:val="00062350"/>
    <w:rsid w:val="002B0536"/>
    <w:rsid w:val="00390DCA"/>
    <w:rsid w:val="00447210"/>
    <w:rsid w:val="007062DE"/>
    <w:rsid w:val="00735A76"/>
    <w:rsid w:val="007B5D87"/>
    <w:rsid w:val="00951D53"/>
    <w:rsid w:val="009E0045"/>
    <w:rsid w:val="00CE7D82"/>
    <w:rsid w:val="00D0182F"/>
    <w:rsid w:val="00DB6910"/>
    <w:rsid w:val="00DC3479"/>
    <w:rsid w:val="00F917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DBC9"/>
  <w15:chartTrackingRefBased/>
  <w15:docId w15:val="{862A8AF5-554E-4D26-80A3-2D3BB2E3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5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E0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2857</Characters>
  <Application>Microsoft Office Word</Application>
  <DocSecurity>0</DocSecurity>
  <Lines>40</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Kolding</dc:creator>
  <cp:keywords/>
  <dc:description/>
  <cp:lastModifiedBy>kasper mogensen</cp:lastModifiedBy>
  <cp:revision>2</cp:revision>
  <dcterms:created xsi:type="dcterms:W3CDTF">2018-08-25T14:23:00Z</dcterms:created>
  <dcterms:modified xsi:type="dcterms:W3CDTF">2018-08-25T14:23:00Z</dcterms:modified>
</cp:coreProperties>
</file>